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67F" w:rsidRPr="00710AF5" w:rsidRDefault="00710AF5" w:rsidP="00710AF5">
      <w:pPr>
        <w:jc w:val="center"/>
        <w:rPr>
          <w:rFonts w:ascii="SassoonPrimaryInfant" w:hAnsi="SassoonPrimaryInfant"/>
          <w:sz w:val="28"/>
        </w:rPr>
      </w:pPr>
      <w:r w:rsidRPr="00710AF5">
        <w:rPr>
          <w:rFonts w:ascii="SassoonPrimaryInfant" w:hAnsi="SassoonPrimaryInfant"/>
          <w:sz w:val="28"/>
        </w:rPr>
        <w:t>Kandinsky</w:t>
      </w:r>
    </w:p>
    <w:p w:rsidR="00710AF5" w:rsidRDefault="00710AF5" w:rsidP="00710AF5"/>
    <w:p w:rsidR="00710AF5" w:rsidRPr="00710AF5" w:rsidRDefault="00710AF5" w:rsidP="00710AF5">
      <w:pPr>
        <w:rPr>
          <w:rFonts w:ascii="SassoonPrimaryInfant" w:hAnsi="SassoonPrimaryInfant"/>
        </w:rPr>
      </w:pPr>
      <w:r w:rsidRPr="00710AF5">
        <w:rPr>
          <w:rFonts w:ascii="SassoonPrimaryInfant" w:hAnsi="SassoonPrimaryInfant"/>
        </w:rPr>
        <w:t>In Art we have been looking at an artist called Kandinsky.</w:t>
      </w:r>
    </w:p>
    <w:p w:rsidR="00710AF5" w:rsidRPr="00710AF5" w:rsidRDefault="00710AF5" w:rsidP="00710AF5">
      <w:pPr>
        <w:rPr>
          <w:rFonts w:ascii="SassoonPrimaryInfant" w:hAnsi="SassoonPrimaryInfant"/>
        </w:rPr>
      </w:pPr>
      <w:r w:rsidRPr="00710AF5">
        <w:rPr>
          <w:rFonts w:ascii="SassoonPrimaryInfant" w:hAnsi="SassoonPrimaryInfant"/>
        </w:rPr>
        <w:t>We thought about primary and secondary colours – can you remember them?</w:t>
      </w:r>
    </w:p>
    <w:p w:rsidR="00710AF5" w:rsidRPr="00710AF5" w:rsidRDefault="00710AF5" w:rsidP="00710AF5">
      <w:pPr>
        <w:rPr>
          <w:rFonts w:ascii="SassoonPrimaryInfant" w:hAnsi="SassoonPrimaryInfant"/>
        </w:rPr>
      </w:pPr>
      <w:r w:rsidRPr="00710AF5">
        <w:rPr>
          <w:rFonts w:ascii="SassoonPrimaryInfant" w:hAnsi="SassoonPrimaryInfant"/>
        </w:rPr>
        <w:t>Today we would like you to create your own Kandinsky pictures.</w:t>
      </w:r>
    </w:p>
    <w:p w:rsidR="00710AF5" w:rsidRPr="00710AF5" w:rsidRDefault="00710AF5" w:rsidP="00710AF5">
      <w:pPr>
        <w:rPr>
          <w:rFonts w:ascii="SassoonPrimaryInfant" w:hAnsi="SassoonPrimaryInfant"/>
        </w:rPr>
      </w:pPr>
      <w:r w:rsidRPr="00710AF5">
        <w:rPr>
          <w:rFonts w:ascii="SassoonPrimaryInfant" w:hAnsi="SassoonPrimaryInfant"/>
        </w:rPr>
        <w:t>Miss Jackson has made two examples of how you could do this at home.</w:t>
      </w:r>
    </w:p>
    <w:p w:rsidR="00710AF5" w:rsidRPr="00710AF5" w:rsidRDefault="00710AF5" w:rsidP="00710AF5">
      <w:pPr>
        <w:rPr>
          <w:rFonts w:ascii="SassoonPrimaryInfant" w:hAnsi="SassoonPrimaryInfant"/>
        </w:rPr>
      </w:pPr>
      <w:r w:rsidRPr="00710AF5">
        <w:rPr>
          <w:rFonts w:ascii="SassoonPrimaryInfant" w:hAnsi="SassoonPrimaryInfant"/>
        </w:rPr>
        <w:t>Don’t forget to send pictures of your work.</w:t>
      </w:r>
    </w:p>
    <w:p w:rsidR="00710AF5" w:rsidRDefault="00710AF5" w:rsidP="00710AF5"/>
    <w:p w:rsidR="00710AF5" w:rsidRDefault="00710AF5" w:rsidP="00710AF5">
      <w:pPr>
        <w:rPr>
          <w:rFonts w:ascii="SassoonPrimaryInfant" w:hAnsi="SassoonPrimaryInfant"/>
          <w:b/>
        </w:rPr>
      </w:pPr>
      <w:r w:rsidRPr="00710AF5">
        <w:rPr>
          <w:rFonts w:ascii="SassoonPrimaryInfant" w:hAnsi="SassoonPrimaryInfant"/>
          <w:b/>
        </w:rPr>
        <w:t>Using objects</w:t>
      </w:r>
    </w:p>
    <w:p w:rsidR="00710AF5" w:rsidRDefault="00710AF5" w:rsidP="00710AF5">
      <w:pPr>
        <w:rPr>
          <w:rFonts w:ascii="SassoonPrimaryInfant" w:hAnsi="SassoonPrimaryInfant"/>
        </w:rPr>
      </w:pPr>
      <w:r>
        <w:rPr>
          <w:rFonts w:ascii="SassoonPrimaryInfant" w:hAnsi="SassoonPrimaryInfant"/>
        </w:rPr>
        <w:t>Collect a range of items from around your house, make sure you ask an adult!</w:t>
      </w:r>
    </w:p>
    <w:p w:rsidR="00710AF5" w:rsidRDefault="00710AF5" w:rsidP="00710AF5">
      <w:pPr>
        <w:rPr>
          <w:rFonts w:ascii="SassoonPrimaryInfant" w:hAnsi="SassoonPrimaryInfant"/>
        </w:rPr>
      </w:pPr>
      <w:r w:rsidRPr="00710AF5"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3829050"/>
            <wp:positionH relativeFrom="column">
              <wp:align>left</wp:align>
            </wp:positionH>
            <wp:positionV relativeFrom="paragraph">
              <wp:align>top</wp:align>
            </wp:positionV>
            <wp:extent cx="2348582" cy="1762125"/>
            <wp:effectExtent l="0" t="0" r="0" b="0"/>
            <wp:wrapSquare wrapText="bothSides"/>
            <wp:docPr id="1" name="Picture 1" descr="\\holytrinity\Homes\Staff\k.jackson\Downloads\attachments\IMG_3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olytrinity\Homes\Staff\k.jackson\Downloads\attachments\IMG_306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582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ab/>
        <w:t>Can you tell how Miss Jackson has sorted hers?</w:t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br w:type="textWrapping" w:clear="all"/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</w:rPr>
      </w:pPr>
      <w:r>
        <w:rPr>
          <w:rFonts w:ascii="SassoonPrimaryInfant" w:hAnsi="SassoonPrimaryInfant"/>
        </w:rPr>
        <w:t>After that, arrange your items like Kandinsky. Here is my example.</w:t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noProof/>
          <w:lang w:eastAsia="en-GB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</w:rPr>
      </w:pPr>
      <w:r w:rsidRPr="00710AF5">
        <w:rPr>
          <w:rFonts w:ascii="SassoonPrimaryInfant" w:hAnsi="SassoonPrimaryInfant"/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914400" y="6457950"/>
            <wp:positionH relativeFrom="column">
              <wp:align>left</wp:align>
            </wp:positionH>
            <wp:positionV relativeFrom="paragraph">
              <wp:align>top</wp:align>
            </wp:positionV>
            <wp:extent cx="2729434" cy="2047875"/>
            <wp:effectExtent l="0" t="0" r="0" b="0"/>
            <wp:wrapSquare wrapText="bothSides"/>
            <wp:docPr id="2" name="Picture 2" descr="\\holytrinity\Homes\Staff\k.jackson\Downloads\attachments\IMG_3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olytrinity\Homes\Staff\k.jackson\Downloads\attachments\IMG_306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434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SassoonPrimaryInfant" w:hAnsi="SassoonPrimaryInfant"/>
        </w:rPr>
        <w:br w:type="textWrapping" w:clear="all"/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b/>
          <w:sz w:val="24"/>
        </w:rPr>
      </w:pPr>
      <w:r w:rsidRPr="00710AF5">
        <w:rPr>
          <w:rFonts w:ascii="SassoonPrimaryInfant" w:hAnsi="SassoonPrimaryInfant"/>
          <w:noProof/>
          <w:sz w:val="24"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15F590F0" wp14:editId="08C609BA">
            <wp:simplePos x="0" y="0"/>
            <wp:positionH relativeFrom="margin">
              <wp:align>left</wp:align>
            </wp:positionH>
            <wp:positionV relativeFrom="paragraph">
              <wp:posOffset>304800</wp:posOffset>
            </wp:positionV>
            <wp:extent cx="2259330" cy="1695450"/>
            <wp:effectExtent l="0" t="0" r="7620" b="0"/>
            <wp:wrapSquare wrapText="bothSides"/>
            <wp:docPr id="3" name="Picture 3" descr="\\holytrinity\Homes\Staff\k.jackson\Downloads\attachments\IMG_3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holytrinity\Homes\Staff\k.jackson\Downloads\attachments\IMG_306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933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710AF5">
        <w:rPr>
          <w:rFonts w:ascii="SassoonPrimaryInfant" w:hAnsi="SassoonPrimaryInfant"/>
          <w:b/>
          <w:sz w:val="24"/>
        </w:rPr>
        <w:t>Kandsinksy</w:t>
      </w:r>
      <w:proofErr w:type="spellEnd"/>
      <w:r w:rsidRPr="00710AF5">
        <w:rPr>
          <w:rFonts w:ascii="SassoonPrimaryInfant" w:hAnsi="SassoonPrimaryInfant"/>
          <w:b/>
          <w:sz w:val="24"/>
        </w:rPr>
        <w:t xml:space="preserve"> circles </w:t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Find some circular items in different sizes.</w:t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Get some plain paper and some coloured pens or pencils.</w:t>
      </w:r>
      <w:r>
        <w:rPr>
          <w:rFonts w:ascii="SassoonPrimaryInfant" w:hAnsi="SassoonPrimaryInfant"/>
          <w:sz w:val="24"/>
        </w:rPr>
        <w:br w:type="textWrapping" w:clear="all"/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  <w:r w:rsidRPr="00710AF5">
        <w:rPr>
          <w:rFonts w:ascii="SassoonPrimaryInfant" w:hAnsi="SassoonPrimaryInfant"/>
          <w:noProof/>
          <w:sz w:val="24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-3175</wp:posOffset>
            </wp:positionV>
            <wp:extent cx="2286000" cy="1715135"/>
            <wp:effectExtent l="0" t="0" r="0" b="0"/>
            <wp:wrapSquare wrapText="bothSides"/>
            <wp:docPr id="4" name="Picture 4" descr="\\holytrinity\Homes\Staff\k.jackson\Downloads\attachments\IMG_3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olytrinity\Homes\Staff\k.jackson\Downloads\attachments\IMG_307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1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10AF5" w:rsidRDefault="00710AF5" w:rsidP="00710AF5">
      <w:pPr>
        <w:tabs>
          <w:tab w:val="center" w:pos="2574"/>
        </w:tabs>
        <w:ind w:firstLine="720"/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 xml:space="preserve">Draw around the items so that you have all       different sized circles </w:t>
      </w: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</w:p>
    <w:p w:rsidR="00710AF5" w:rsidRDefault="00710AF5" w:rsidP="00710AF5">
      <w:pPr>
        <w:tabs>
          <w:tab w:val="center" w:pos="2574"/>
        </w:tabs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Here are Miss Jackson’s examples:</w:t>
      </w:r>
      <w:r>
        <w:rPr>
          <w:rFonts w:ascii="SassoonPrimaryInfant" w:hAnsi="SassoonPrimaryInfant"/>
          <w:sz w:val="24"/>
        </w:rPr>
        <w:br w:type="textWrapping" w:clear="all"/>
      </w:r>
      <w:r w:rsidRPr="00710AF5">
        <w:rPr>
          <w:rFonts w:ascii="SassoonPrimaryInfant" w:hAnsi="SassoonPrimaryInfant"/>
          <w:noProof/>
          <w:sz w:val="24"/>
          <w:lang w:eastAsia="en-GB"/>
        </w:rPr>
        <w:drawing>
          <wp:inline distT="0" distB="0" distL="0" distR="0">
            <wp:extent cx="2295525" cy="1722316"/>
            <wp:effectExtent l="0" t="0" r="0" b="0"/>
            <wp:docPr id="5" name="Picture 5" descr="\\holytrinity\Homes\Staff\k.jackson\Downloads\attachments\IMG_3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holytrinity\Homes\Staff\k.jackson\Downloads\attachments\IMG_30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39" cy="173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AF5" w:rsidRDefault="00710AF5" w:rsidP="00710AF5">
      <w:pPr>
        <w:rPr>
          <w:rFonts w:ascii="SassoonPrimaryInfant" w:hAnsi="SassoonPrimaryInfant"/>
          <w:sz w:val="24"/>
        </w:rPr>
      </w:pPr>
    </w:p>
    <w:p w:rsidR="00710AF5" w:rsidRDefault="00710AF5" w:rsidP="00710AF5">
      <w:pPr>
        <w:rPr>
          <w:rFonts w:ascii="SassoonPrimaryInfant" w:hAnsi="SassoonPrimaryInfant"/>
          <w:sz w:val="24"/>
        </w:rPr>
      </w:pPr>
      <w:r w:rsidRPr="00710AF5">
        <w:rPr>
          <w:rFonts w:ascii="SassoonPrimaryInfant" w:hAnsi="SassoonPrimaryInfant"/>
          <w:noProof/>
          <w:sz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914400" y="7581900"/>
            <wp:positionH relativeFrom="column">
              <wp:align>left</wp:align>
            </wp:positionH>
            <wp:positionV relativeFrom="paragraph">
              <wp:align>top</wp:align>
            </wp:positionV>
            <wp:extent cx="2335887" cy="1752600"/>
            <wp:effectExtent l="0" t="0" r="7620" b="0"/>
            <wp:wrapSquare wrapText="bothSides"/>
            <wp:docPr id="6" name="Picture 6" descr="\\holytrinity\Homes\Staff\k.jackson\Downloads\attachments\IMG_3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holytrinity\Homes\Staff\k.jackson\Downloads\attachments\IMG_307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887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0AF5" w:rsidRDefault="00710AF5" w:rsidP="00710AF5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Colour them in using primary and secondary colours.</w:t>
      </w:r>
      <w:r>
        <w:rPr>
          <w:rFonts w:ascii="SassoonPrimaryInfant" w:hAnsi="SassoonPrimaryInfant"/>
          <w:sz w:val="24"/>
        </w:rPr>
        <w:br w:type="textWrapping" w:clear="all"/>
      </w:r>
    </w:p>
    <w:p w:rsidR="00710AF5" w:rsidRDefault="00710AF5" w:rsidP="00710AF5">
      <w:pPr>
        <w:rPr>
          <w:rFonts w:ascii="SassoonPrimaryInfant" w:hAnsi="SassoonPrimaryInfant"/>
          <w:sz w:val="24"/>
        </w:rPr>
      </w:pPr>
      <w:r w:rsidRPr="00710AF5">
        <w:rPr>
          <w:rFonts w:ascii="SassoonPrimaryInfant" w:hAnsi="SassoonPrimaryInfant"/>
          <w:noProof/>
          <w:sz w:val="24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2266950" cy="1700877"/>
            <wp:effectExtent l="0" t="0" r="0" b="0"/>
            <wp:wrapSquare wrapText="bothSides"/>
            <wp:docPr id="7" name="Picture 7" descr="\\holytrinity\Homes\Staff\k.jackson\Downloads\attachments\IMG_3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holytrinity\Homes\Staff\k.jackson\Downloads\attachments\IMG_307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008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0AF5" w:rsidRDefault="00710AF5" w:rsidP="00710AF5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>After that, cut them out. Ask an adult before you use the scissors!</w:t>
      </w:r>
    </w:p>
    <w:p w:rsidR="00710AF5" w:rsidRPr="00710AF5" w:rsidRDefault="00710AF5" w:rsidP="00710AF5">
      <w:pPr>
        <w:rPr>
          <w:rFonts w:ascii="SassoonPrimaryInfant" w:hAnsi="SassoonPrimaryInfant"/>
          <w:sz w:val="24"/>
        </w:rPr>
      </w:pPr>
    </w:p>
    <w:p w:rsidR="00710AF5" w:rsidRPr="00710AF5" w:rsidRDefault="00710AF5" w:rsidP="00710AF5">
      <w:pPr>
        <w:rPr>
          <w:rFonts w:ascii="SassoonPrimaryInfant" w:hAnsi="SassoonPrimaryInfant"/>
          <w:sz w:val="24"/>
        </w:rPr>
      </w:pPr>
    </w:p>
    <w:p w:rsidR="00710AF5" w:rsidRDefault="00710AF5" w:rsidP="00710AF5">
      <w:pPr>
        <w:rPr>
          <w:rFonts w:ascii="SassoonPrimaryInfant" w:hAnsi="SassoonPrimaryInfant"/>
          <w:sz w:val="24"/>
        </w:rPr>
      </w:pPr>
    </w:p>
    <w:p w:rsidR="00710AF5" w:rsidRDefault="00710AF5" w:rsidP="00710AF5">
      <w:pPr>
        <w:rPr>
          <w:rFonts w:ascii="SassoonPrimaryInfant" w:hAnsi="SassoonPrimaryInfant"/>
          <w:sz w:val="24"/>
        </w:rPr>
      </w:pPr>
    </w:p>
    <w:p w:rsidR="00710AF5" w:rsidRDefault="00710AF5" w:rsidP="00710AF5">
      <w:pPr>
        <w:rPr>
          <w:rFonts w:ascii="SassoonPrimaryInfant" w:hAnsi="SassoonPrimaryInfant"/>
          <w:sz w:val="24"/>
        </w:rPr>
      </w:pPr>
      <w:r w:rsidRPr="00710AF5">
        <w:rPr>
          <w:rFonts w:ascii="SassoonPrimaryInfant" w:hAnsi="SassoonPrimaryInfant"/>
          <w:noProof/>
          <w:sz w:val="24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914400" y="2933700"/>
            <wp:positionH relativeFrom="column">
              <wp:align>left</wp:align>
            </wp:positionH>
            <wp:positionV relativeFrom="paragraph">
              <wp:align>top</wp:align>
            </wp:positionV>
            <wp:extent cx="2310497" cy="1733550"/>
            <wp:effectExtent l="0" t="0" r="0" b="0"/>
            <wp:wrapSquare wrapText="bothSides"/>
            <wp:docPr id="8" name="Picture 8" descr="\\holytrinity\Homes\Staff\k.jackson\Downloads\image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holytrinity\Homes\Staff\k.jackson\Downloads\image0 (1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497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0AF5" w:rsidRDefault="00710AF5" w:rsidP="00710AF5">
      <w:pPr>
        <w:tabs>
          <w:tab w:val="left" w:pos="1545"/>
        </w:tabs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tab/>
        <w:t>Arrange your circles like Kandinsky did.</w:t>
      </w:r>
    </w:p>
    <w:p w:rsidR="00710AF5" w:rsidRDefault="00710AF5" w:rsidP="00710AF5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br w:type="textWrapping" w:clear="all"/>
      </w:r>
    </w:p>
    <w:p w:rsidR="00710AF5" w:rsidRPr="00710AF5" w:rsidRDefault="00710AF5" w:rsidP="00710AF5">
      <w:pPr>
        <w:rPr>
          <w:rFonts w:ascii="SassoonPrimaryInfant" w:hAnsi="SassoonPrimaryInfant"/>
          <w:sz w:val="24"/>
        </w:rPr>
      </w:pPr>
      <w:r>
        <w:rPr>
          <w:rFonts w:ascii="SassoonPrimaryInfant" w:hAnsi="SassoonPrimaryInfant"/>
          <w:sz w:val="24"/>
        </w:rPr>
        <w:br w:type="textWrapping" w:clear="all"/>
      </w:r>
      <w:bookmarkStart w:id="0" w:name="_GoBack"/>
      <w:bookmarkEnd w:id="0"/>
    </w:p>
    <w:sectPr w:rsidR="00710AF5" w:rsidRPr="00710A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AF5"/>
    <w:rsid w:val="003F067F"/>
    <w:rsid w:val="0071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3E206"/>
  <w15:chartTrackingRefBased/>
  <w15:docId w15:val="{4E74B791-A29E-4DFC-8860-4A16D3B5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4E52CA92</Template>
  <TotalTime>11</TotalTime>
  <Pages>3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CofE Primary School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Jackson</dc:creator>
  <cp:keywords/>
  <dc:description/>
  <cp:lastModifiedBy>Karina Jackson</cp:lastModifiedBy>
  <cp:revision>1</cp:revision>
  <dcterms:created xsi:type="dcterms:W3CDTF">2021-01-08T08:44:00Z</dcterms:created>
  <dcterms:modified xsi:type="dcterms:W3CDTF">2021-01-08T08:55:00Z</dcterms:modified>
</cp:coreProperties>
</file>